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3685"/>
      </w:tblGrid>
      <w:tr w:rsidR="00770ADB" w:rsidRPr="007046C6" w:rsidTr="008D6E35">
        <w:trPr>
          <w:trHeight w:val="2126"/>
        </w:trPr>
        <w:tc>
          <w:tcPr>
            <w:tcW w:w="4679" w:type="dxa"/>
            <w:shd w:val="clear" w:color="auto" w:fill="auto"/>
          </w:tcPr>
          <w:p w:rsidR="00770ADB" w:rsidRPr="003E45C2" w:rsidRDefault="008D6E35" w:rsidP="008D6E35">
            <w:pPr>
              <w:ind w:right="116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761FC2" wp14:editId="70AD1D2E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146685</wp:posOffset>
                  </wp:positionV>
                  <wp:extent cx="799518" cy="901065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18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ADB" w:rsidRPr="003E45C2">
              <w:t>БЕЛАРУСКІ ПРАФЕСІЙНЫ САЮЗ РАБОТНІКАЎ АДУКАЦЫІ І НАВУКІ</w:t>
            </w:r>
          </w:p>
          <w:p w:rsidR="00770ADB" w:rsidRDefault="00770ADB" w:rsidP="008D6E35">
            <w:pPr>
              <w:spacing w:line="220" w:lineRule="exact"/>
              <w:ind w:right="739"/>
              <w:rPr>
                <w:smallCaps/>
                <w:color w:val="000000"/>
                <w:lang w:val="be-BY"/>
              </w:rPr>
            </w:pPr>
            <w:r w:rsidRPr="003E45C2">
              <w:rPr>
                <w:smallCaps/>
                <w:color w:val="000000"/>
                <w:lang w:val="be-BY"/>
              </w:rPr>
              <w:t>пярвічная прафсаюзная арганізацыя</w:t>
            </w:r>
            <w:r>
              <w:rPr>
                <w:smallCaps/>
                <w:color w:val="000000"/>
                <w:lang w:val="be-BY"/>
              </w:rPr>
              <w:t xml:space="preserve"> дзяржаўнай установы адукацы</w:t>
            </w:r>
            <w:r w:rsidRPr="003E45C2">
              <w:rPr>
                <w:smallCaps/>
                <w:color w:val="000000"/>
                <w:lang w:val="be-BY"/>
              </w:rPr>
              <w:t xml:space="preserve">і </w:t>
            </w:r>
          </w:p>
          <w:p w:rsidR="00770ADB" w:rsidRPr="00994D0E" w:rsidRDefault="00770ADB" w:rsidP="00770ADB">
            <w:pPr>
              <w:spacing w:line="220" w:lineRule="exact"/>
              <w:ind w:right="-108"/>
              <w:rPr>
                <w:smallCaps/>
                <w:color w:val="000000"/>
                <w:lang w:val="be-BY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mallCaps/>
                <w:color w:val="000000"/>
                <w:lang w:val="be-BY"/>
              </w:rPr>
              <w:t>С</w:t>
            </w:r>
            <w:r w:rsidR="001D1DCE">
              <w:rPr>
                <w:smallCaps/>
                <w:color w:val="000000"/>
                <w:lang w:val="be-BY"/>
              </w:rPr>
              <w:t>ярэ</w:t>
            </w:r>
            <w:r>
              <w:rPr>
                <w:smallCaps/>
                <w:color w:val="000000"/>
                <w:lang w:val="be-BY"/>
              </w:rPr>
              <w:t xml:space="preserve">дняя школа №1 </w:t>
            </w:r>
            <w:r w:rsidR="001D1DCE">
              <w:rPr>
                <w:smallCaps/>
                <w:color w:val="000000"/>
                <w:lang w:val="be-BY"/>
              </w:rPr>
              <w:t>в</w:t>
            </w:r>
            <w:r>
              <w:rPr>
                <w:smallCaps/>
                <w:color w:val="000000"/>
                <w:lang w:val="be-BY"/>
              </w:rPr>
              <w:t>.Коп</w:t>
            </w:r>
            <w:proofErr w:type="spellStart"/>
            <w:r w:rsidR="001D1DCE">
              <w:rPr>
                <w:smallCaps/>
                <w:color w:val="000000"/>
                <w:lang w:val="en-US"/>
              </w:rPr>
              <w:t>i</w:t>
            </w:r>
            <w:r w:rsidR="001D1DCE">
              <w:rPr>
                <w:smallCaps/>
                <w:color w:val="000000"/>
              </w:rPr>
              <w:t>шча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70ADB" w:rsidRDefault="00770ADB" w:rsidP="00064860">
            <w:pPr>
              <w:ind w:right="-108"/>
              <w:jc w:val="center"/>
              <w:rPr>
                <w:lang w:val="be-BY"/>
              </w:rPr>
            </w:pPr>
          </w:p>
          <w:p w:rsidR="00770ADB" w:rsidRPr="005C1EE5" w:rsidRDefault="00770ADB" w:rsidP="00A97CE6">
            <w:pPr>
              <w:ind w:right="-108"/>
              <w:jc w:val="center"/>
            </w:pPr>
            <w:r>
              <w:rPr>
                <w:lang w:val="be-BY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70ADB" w:rsidRPr="007046C6" w:rsidRDefault="00770ADB" w:rsidP="00064860">
            <w:pPr>
              <w:spacing w:line="200" w:lineRule="exact"/>
              <w:ind w:left="-108"/>
              <w:jc w:val="center"/>
              <w:rPr>
                <w:b/>
                <w:smallCaps/>
                <w:sz w:val="18"/>
                <w:szCs w:val="18"/>
                <w:lang w:val="be-BY"/>
              </w:rPr>
            </w:pPr>
          </w:p>
        </w:tc>
        <w:tc>
          <w:tcPr>
            <w:tcW w:w="3685" w:type="dxa"/>
            <w:shd w:val="clear" w:color="auto" w:fill="auto"/>
          </w:tcPr>
          <w:p w:rsidR="00770ADB" w:rsidRDefault="00770ADB" w:rsidP="00770ADB">
            <w:pPr>
              <w:ind w:left="-108" w:right="-105"/>
            </w:pPr>
            <w:r w:rsidRPr="003E45C2">
              <w:t>БЕЛОРУССКИЙ ПРОФЕССИОНАЛЬНЫЙ СОЮЗ</w:t>
            </w:r>
          </w:p>
          <w:p w:rsidR="00770ADB" w:rsidRPr="003E45C2" w:rsidRDefault="00770ADB" w:rsidP="00770ADB">
            <w:pPr>
              <w:ind w:left="-108" w:right="-105"/>
            </w:pPr>
            <w:r w:rsidRPr="003E45C2">
              <w:t>РАБОТНИКОВ ОБРАЗОВАНИЯ И НАУКИ</w:t>
            </w:r>
          </w:p>
          <w:p w:rsidR="00770ADB" w:rsidRPr="003E45C2" w:rsidRDefault="00770ADB" w:rsidP="00770ADB">
            <w:pPr>
              <w:spacing w:line="220" w:lineRule="exact"/>
              <w:ind w:left="-108" w:right="-108"/>
              <w:rPr>
                <w:smallCaps/>
                <w:color w:val="000000"/>
                <w:lang w:val="be-BY"/>
              </w:rPr>
            </w:pPr>
            <w:r w:rsidRPr="003E45C2">
              <w:rPr>
                <w:smallCaps/>
                <w:color w:val="000000"/>
                <w:lang w:val="be-BY"/>
              </w:rPr>
              <w:t xml:space="preserve">первичная профсоюзная организация государственного учреждения образования </w:t>
            </w:r>
            <w:r>
              <w:rPr>
                <w:sz w:val="28"/>
                <w:szCs w:val="28"/>
              </w:rPr>
              <w:t>«</w:t>
            </w:r>
            <w:r>
              <w:rPr>
                <w:smallCaps/>
                <w:color w:val="000000"/>
                <w:lang w:val="be-BY"/>
              </w:rPr>
              <w:t>Средняя школа №1 д.Копище</w:t>
            </w:r>
            <w:r>
              <w:rPr>
                <w:sz w:val="28"/>
                <w:szCs w:val="28"/>
              </w:rPr>
              <w:t>»</w:t>
            </w:r>
            <w:r w:rsidRPr="003E45C2">
              <w:rPr>
                <w:smallCaps/>
                <w:color w:val="000000"/>
                <w:lang w:val="be-BY"/>
              </w:rPr>
              <w:t xml:space="preserve"> </w:t>
            </w:r>
          </w:p>
          <w:p w:rsidR="00770ADB" w:rsidRDefault="00770ADB" w:rsidP="00064860">
            <w:pPr>
              <w:ind w:left="-108"/>
              <w:jc w:val="center"/>
            </w:pPr>
          </w:p>
          <w:p w:rsidR="00770ADB" w:rsidRPr="005C1EE5" w:rsidRDefault="00770ADB" w:rsidP="00A97CE6">
            <w:pPr>
              <w:ind w:left="-108"/>
              <w:jc w:val="center"/>
            </w:pPr>
          </w:p>
        </w:tc>
      </w:tr>
    </w:tbl>
    <w:p w:rsidR="005B4479" w:rsidRPr="004468F4" w:rsidRDefault="005B4479" w:rsidP="005B4479">
      <w:pPr>
        <w:rPr>
          <w:sz w:val="28"/>
          <w:szCs w:val="28"/>
        </w:rPr>
      </w:pPr>
      <w:r w:rsidRPr="004468F4">
        <w:rPr>
          <w:sz w:val="28"/>
          <w:szCs w:val="28"/>
        </w:rPr>
        <w:t>Отчет первичной профсоюзной организации</w:t>
      </w:r>
    </w:p>
    <w:p w:rsidR="005B4479" w:rsidRDefault="005B4479" w:rsidP="005B4479">
      <w:pPr>
        <w:rPr>
          <w:sz w:val="28"/>
          <w:szCs w:val="28"/>
        </w:rPr>
      </w:pPr>
      <w:r w:rsidRPr="004468F4">
        <w:rPr>
          <w:sz w:val="28"/>
          <w:szCs w:val="28"/>
        </w:rPr>
        <w:t xml:space="preserve">ГУО «Средняя школа №1 </w:t>
      </w:r>
      <w:proofErr w:type="spellStart"/>
      <w:r w:rsidRPr="004468F4">
        <w:rPr>
          <w:sz w:val="28"/>
          <w:szCs w:val="28"/>
        </w:rPr>
        <w:t>д.Копище</w:t>
      </w:r>
      <w:proofErr w:type="spellEnd"/>
      <w:r w:rsidRPr="004468F4">
        <w:rPr>
          <w:sz w:val="28"/>
          <w:szCs w:val="28"/>
        </w:rPr>
        <w:t>»</w:t>
      </w:r>
    </w:p>
    <w:p w:rsidR="00024191" w:rsidRDefault="00024191" w:rsidP="005B4479">
      <w:pPr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</w:t>
      </w:r>
    </w:p>
    <w:p w:rsidR="005B4479" w:rsidRPr="004468F4" w:rsidRDefault="005B4479" w:rsidP="005B4479">
      <w:pPr>
        <w:rPr>
          <w:sz w:val="28"/>
          <w:szCs w:val="28"/>
        </w:rPr>
      </w:pPr>
      <w:r w:rsidRPr="004468F4">
        <w:rPr>
          <w:color w:val="000000"/>
          <w:sz w:val="28"/>
          <w:szCs w:val="28"/>
        </w:rPr>
        <w:t>за период</w:t>
      </w:r>
      <w:r w:rsidRPr="004468F4">
        <w:rPr>
          <w:color w:val="FF0000"/>
          <w:sz w:val="28"/>
          <w:szCs w:val="28"/>
        </w:rPr>
        <w:t xml:space="preserve"> </w:t>
      </w:r>
      <w:r w:rsidRPr="004468F4">
        <w:rPr>
          <w:sz w:val="28"/>
          <w:szCs w:val="28"/>
        </w:rPr>
        <w:t xml:space="preserve">с </w:t>
      </w:r>
      <w:r w:rsidR="008D6E35">
        <w:rPr>
          <w:sz w:val="28"/>
          <w:szCs w:val="28"/>
        </w:rPr>
        <w:t>0</w:t>
      </w:r>
      <w:r w:rsidR="007A515D">
        <w:rPr>
          <w:sz w:val="28"/>
          <w:szCs w:val="28"/>
        </w:rPr>
        <w:t>3</w:t>
      </w:r>
      <w:r w:rsidR="008D6E35">
        <w:rPr>
          <w:sz w:val="28"/>
          <w:szCs w:val="28"/>
        </w:rPr>
        <w:t>.01.2022</w:t>
      </w:r>
      <w:r w:rsidRPr="004468F4">
        <w:rPr>
          <w:sz w:val="28"/>
          <w:szCs w:val="28"/>
        </w:rPr>
        <w:t xml:space="preserve"> по </w:t>
      </w:r>
      <w:r w:rsidR="007A515D">
        <w:rPr>
          <w:sz w:val="28"/>
          <w:szCs w:val="28"/>
        </w:rPr>
        <w:t>31</w:t>
      </w:r>
      <w:r w:rsidR="008D6E35">
        <w:rPr>
          <w:sz w:val="28"/>
          <w:szCs w:val="28"/>
        </w:rPr>
        <w:t>.12.2022</w:t>
      </w:r>
    </w:p>
    <w:p w:rsidR="005B4479" w:rsidRPr="004468F4" w:rsidRDefault="005B4479" w:rsidP="005B4479">
      <w:pPr>
        <w:ind w:firstLine="540"/>
        <w:rPr>
          <w:sz w:val="28"/>
          <w:szCs w:val="28"/>
        </w:rPr>
      </w:pPr>
    </w:p>
    <w:p w:rsidR="005B4479" w:rsidRPr="004468F4" w:rsidRDefault="00926E03" w:rsidP="005B4479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5B4479" w:rsidRPr="004468F4">
        <w:rPr>
          <w:sz w:val="28"/>
          <w:szCs w:val="28"/>
        </w:rPr>
        <w:t xml:space="preserve"> </w:t>
      </w:r>
      <w:r w:rsidR="007A515D">
        <w:rPr>
          <w:sz w:val="28"/>
          <w:szCs w:val="28"/>
        </w:rPr>
        <w:t>янва</w:t>
      </w:r>
      <w:r w:rsidR="006919BF" w:rsidRPr="004468F4">
        <w:rPr>
          <w:sz w:val="28"/>
          <w:szCs w:val="28"/>
        </w:rPr>
        <w:t>ря</w:t>
      </w:r>
      <w:r w:rsidR="005B4479" w:rsidRPr="004468F4">
        <w:rPr>
          <w:sz w:val="28"/>
          <w:szCs w:val="28"/>
        </w:rPr>
        <w:t xml:space="preserve"> 202</w:t>
      </w:r>
      <w:r w:rsidR="007A515D">
        <w:rPr>
          <w:sz w:val="28"/>
          <w:szCs w:val="28"/>
        </w:rPr>
        <w:t>3</w:t>
      </w:r>
      <w:r w:rsidR="006919BF" w:rsidRPr="004468F4">
        <w:rPr>
          <w:sz w:val="28"/>
          <w:szCs w:val="28"/>
        </w:rPr>
        <w:t xml:space="preserve"> </w:t>
      </w:r>
      <w:r w:rsidR="005B4479" w:rsidRPr="004468F4">
        <w:rPr>
          <w:sz w:val="28"/>
          <w:szCs w:val="28"/>
        </w:rPr>
        <w:t>года</w:t>
      </w:r>
    </w:p>
    <w:p w:rsidR="005B4479" w:rsidRPr="004468F4" w:rsidRDefault="005B4479" w:rsidP="005B4479">
      <w:pPr>
        <w:jc w:val="both"/>
        <w:rPr>
          <w:sz w:val="28"/>
          <w:szCs w:val="28"/>
        </w:rPr>
      </w:pPr>
    </w:p>
    <w:p w:rsidR="005B4479" w:rsidRPr="004468F4" w:rsidRDefault="005B4479" w:rsidP="005B4479">
      <w:pPr>
        <w:jc w:val="both"/>
        <w:rPr>
          <w:sz w:val="28"/>
          <w:szCs w:val="28"/>
        </w:rPr>
      </w:pP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>Завершился очередной год профсоюзной работы. Мы стремились наполнить конкретным содержанием все наши профсоюзные дела, делать свою работу   качественно и безупречно, чтобы подняться ещё на ступеньку выше в нашей профсоюзной деятельности.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>Прежде всего, мы сохранили и увеличили наши профсоюзные ряды. На сегодняшний день на профсоюзном учёте состоит 195 человек, охват профсоюзным членством составляет 100 %.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>Своевременно выплачивалась заработная плата, сохраняется благоприятная обстановка, здоровый морально-психологический климат в коллективе.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 xml:space="preserve">Вопросы трудового законодательства и социальной </w:t>
      </w:r>
      <w:proofErr w:type="gramStart"/>
      <w:r w:rsidRPr="003848A7">
        <w:rPr>
          <w:sz w:val="30"/>
          <w:szCs w:val="30"/>
        </w:rPr>
        <w:t>защиты  находятся</w:t>
      </w:r>
      <w:proofErr w:type="gramEnd"/>
      <w:r w:rsidRPr="003848A7">
        <w:rPr>
          <w:sz w:val="30"/>
          <w:szCs w:val="30"/>
        </w:rPr>
        <w:t xml:space="preserve"> на постоянном контроле. Работники организации имеют возможность обратиться как в профком, так и в вышестоящую профсоюзную организацию. 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>В нашей организации между нанимателем и работниками, членами отраслевого профсоюза, которых представляет профсоюзный комитет   заключён и действует коллективный договор на 2020-2023 годы.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 xml:space="preserve">Выполнение коллективного договора рассматривается два раза в </w:t>
      </w:r>
      <w:proofErr w:type="gramStart"/>
      <w:r w:rsidRPr="003848A7">
        <w:rPr>
          <w:sz w:val="30"/>
          <w:szCs w:val="30"/>
        </w:rPr>
        <w:t>год  в</w:t>
      </w:r>
      <w:proofErr w:type="gramEnd"/>
      <w:r w:rsidRPr="003848A7">
        <w:rPr>
          <w:sz w:val="30"/>
          <w:szCs w:val="30"/>
        </w:rPr>
        <w:t xml:space="preserve"> июне и январе.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>В соответствии с коллективным договором производились следующие выплаты: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 xml:space="preserve"> В первом полугодии 2022 года была оказана материальная помощь в размере 100,00 (сто </w:t>
      </w:r>
      <w:proofErr w:type="gramStart"/>
      <w:r w:rsidRPr="003848A7">
        <w:rPr>
          <w:sz w:val="30"/>
          <w:szCs w:val="30"/>
        </w:rPr>
        <w:t>рублей)  следующим</w:t>
      </w:r>
      <w:proofErr w:type="gramEnd"/>
      <w:r w:rsidRPr="003848A7">
        <w:rPr>
          <w:sz w:val="30"/>
          <w:szCs w:val="30"/>
        </w:rPr>
        <w:t xml:space="preserve"> сотрудникам: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848A7">
        <w:rPr>
          <w:sz w:val="30"/>
          <w:szCs w:val="30"/>
        </w:rPr>
        <w:t xml:space="preserve">Максимович Светлане </w:t>
      </w:r>
      <w:proofErr w:type="gramStart"/>
      <w:r w:rsidRPr="003848A7">
        <w:rPr>
          <w:sz w:val="30"/>
          <w:szCs w:val="30"/>
        </w:rPr>
        <w:t>Федоровне  в</w:t>
      </w:r>
      <w:proofErr w:type="gramEnd"/>
      <w:r w:rsidRPr="003848A7">
        <w:rPr>
          <w:sz w:val="30"/>
          <w:szCs w:val="30"/>
        </w:rPr>
        <w:t xml:space="preserve"> связи с рождением ребенка;  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848A7">
        <w:rPr>
          <w:sz w:val="30"/>
          <w:szCs w:val="30"/>
        </w:rPr>
        <w:t>Костяной Галине Валерьевне в связи со смертью сестры;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848A7">
        <w:rPr>
          <w:sz w:val="30"/>
          <w:szCs w:val="30"/>
        </w:rPr>
        <w:t>Веремей Евгении Александровне в связи с заключением брака;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proofErr w:type="spellStart"/>
      <w:r w:rsidRPr="003848A7">
        <w:rPr>
          <w:sz w:val="30"/>
          <w:szCs w:val="30"/>
        </w:rPr>
        <w:t>Мышалову</w:t>
      </w:r>
      <w:proofErr w:type="spellEnd"/>
      <w:r w:rsidRPr="003848A7">
        <w:rPr>
          <w:sz w:val="30"/>
          <w:szCs w:val="30"/>
        </w:rPr>
        <w:t xml:space="preserve"> Андрею Юрьевичу в связи с заключением брака;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848A7">
        <w:rPr>
          <w:sz w:val="30"/>
          <w:szCs w:val="30"/>
        </w:rPr>
        <w:t>Ярошевич Татьяне Викторовне в связи со смертью отца;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848A7">
        <w:rPr>
          <w:sz w:val="30"/>
          <w:szCs w:val="30"/>
        </w:rPr>
        <w:t xml:space="preserve">Судник Ольге </w:t>
      </w:r>
      <w:proofErr w:type="spellStart"/>
      <w:r w:rsidRPr="003848A7">
        <w:rPr>
          <w:sz w:val="30"/>
          <w:szCs w:val="30"/>
        </w:rPr>
        <w:t>Владимировнев</w:t>
      </w:r>
      <w:proofErr w:type="spellEnd"/>
      <w:r w:rsidRPr="003848A7">
        <w:rPr>
          <w:sz w:val="30"/>
          <w:szCs w:val="30"/>
        </w:rPr>
        <w:t xml:space="preserve"> связи с дорогостоящим лечением;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848A7">
        <w:rPr>
          <w:sz w:val="30"/>
          <w:szCs w:val="30"/>
        </w:rPr>
        <w:t>Самец Анне Ивановне в связи со смертью матери;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 w:rsidRPr="003848A7">
        <w:rPr>
          <w:sz w:val="30"/>
          <w:szCs w:val="30"/>
        </w:rPr>
        <w:t>Тункявичюс</w:t>
      </w:r>
      <w:proofErr w:type="spellEnd"/>
      <w:r w:rsidRPr="003848A7">
        <w:rPr>
          <w:sz w:val="30"/>
          <w:szCs w:val="30"/>
        </w:rPr>
        <w:t xml:space="preserve"> Кристине Александровне в связи с рождением ребенка;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 w:rsidRPr="003848A7">
        <w:rPr>
          <w:sz w:val="30"/>
          <w:szCs w:val="30"/>
        </w:rPr>
        <w:t>Итого было выплачено: 800,00 рублей.</w:t>
      </w:r>
    </w:p>
    <w:p w:rsidR="00024191" w:rsidRDefault="00024191" w:rsidP="00024191">
      <w:pPr>
        <w:jc w:val="both"/>
        <w:rPr>
          <w:sz w:val="30"/>
          <w:szCs w:val="30"/>
        </w:rPr>
      </w:pPr>
    </w:p>
    <w:p w:rsidR="00024191" w:rsidRPr="003848A7" w:rsidRDefault="00024191" w:rsidP="00024191">
      <w:pPr>
        <w:jc w:val="both"/>
        <w:rPr>
          <w:sz w:val="30"/>
          <w:szCs w:val="30"/>
        </w:rPr>
      </w:pPr>
      <w:r w:rsidRPr="003848A7">
        <w:rPr>
          <w:sz w:val="30"/>
          <w:szCs w:val="30"/>
        </w:rPr>
        <w:t>Приобретение цветов для поздравлений юбиляров: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848A7">
        <w:rPr>
          <w:sz w:val="30"/>
          <w:szCs w:val="30"/>
        </w:rPr>
        <w:t>Лавренова Татьяна Владимировна (50-летие) – 60,00 руб.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 w:rsidRPr="003848A7">
        <w:rPr>
          <w:sz w:val="30"/>
          <w:szCs w:val="30"/>
        </w:rPr>
        <w:t>Сапач</w:t>
      </w:r>
      <w:proofErr w:type="spellEnd"/>
      <w:r w:rsidRPr="003848A7">
        <w:rPr>
          <w:sz w:val="30"/>
          <w:szCs w:val="30"/>
        </w:rPr>
        <w:t xml:space="preserve"> Валентина Григорьевна (55-летие) – 102,00 руб.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848A7">
        <w:rPr>
          <w:sz w:val="30"/>
          <w:szCs w:val="30"/>
        </w:rPr>
        <w:t>Заяц Ирина Адамовна (60-летие) – 50,00 руб.</w:t>
      </w:r>
    </w:p>
    <w:p w:rsidR="00024191" w:rsidRDefault="00024191" w:rsidP="00024191">
      <w:pPr>
        <w:jc w:val="both"/>
        <w:rPr>
          <w:sz w:val="30"/>
          <w:szCs w:val="30"/>
        </w:rPr>
      </w:pPr>
      <w:r w:rsidRPr="003848A7">
        <w:rPr>
          <w:sz w:val="30"/>
          <w:szCs w:val="30"/>
        </w:rPr>
        <w:t xml:space="preserve">Итого было потрачено: 212, 00 рублей </w:t>
      </w:r>
      <w:r>
        <w:rPr>
          <w:sz w:val="30"/>
          <w:szCs w:val="30"/>
        </w:rPr>
        <w:tab/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>Также были произведены расходы профсоюзных денежных средств по следующим направлениям: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3848A7">
        <w:rPr>
          <w:sz w:val="30"/>
          <w:szCs w:val="30"/>
        </w:rPr>
        <w:t>риобретение профсоюзного флага и древка на сумму 39,55 руб.</w:t>
      </w:r>
      <w:r>
        <w:rPr>
          <w:sz w:val="30"/>
          <w:szCs w:val="30"/>
        </w:rPr>
        <w:t>;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3848A7">
        <w:rPr>
          <w:sz w:val="30"/>
          <w:szCs w:val="30"/>
        </w:rPr>
        <w:t>риобретение сувенирной продукции для поощрения за качественную подготовку школы к началу 2022/2023 учебного года на сумму 44,02 руб.</w:t>
      </w:r>
      <w:r>
        <w:rPr>
          <w:sz w:val="30"/>
          <w:szCs w:val="30"/>
        </w:rPr>
        <w:t>;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3848A7">
        <w:rPr>
          <w:sz w:val="30"/>
          <w:szCs w:val="30"/>
        </w:rPr>
        <w:t>риобретение подарочных сертификатов победителям школьного смотра-конкурса «Лучшее рабочее место учителя Школы Будущего» на сумму 150,00 руб.</w:t>
      </w:r>
      <w:r>
        <w:rPr>
          <w:sz w:val="30"/>
          <w:szCs w:val="30"/>
        </w:rPr>
        <w:t>;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3848A7">
        <w:rPr>
          <w:sz w:val="30"/>
          <w:szCs w:val="30"/>
        </w:rPr>
        <w:t>оздравления с 23 феврали 8 марта – приобретение подарочных сертификатов «Мила» и «Остров чистоты» на сумму    3 700.00 руб.</w:t>
      </w:r>
      <w:r>
        <w:rPr>
          <w:sz w:val="30"/>
          <w:szCs w:val="30"/>
        </w:rPr>
        <w:t>;</w:t>
      </w:r>
      <w:r w:rsidRPr="003848A7">
        <w:rPr>
          <w:sz w:val="30"/>
          <w:szCs w:val="30"/>
        </w:rPr>
        <w:t xml:space="preserve"> 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3848A7">
        <w:rPr>
          <w:sz w:val="30"/>
          <w:szCs w:val="30"/>
        </w:rPr>
        <w:t xml:space="preserve"> связи с оздоровлением в санатории </w:t>
      </w:r>
      <w:proofErr w:type="spellStart"/>
      <w:r w:rsidRPr="003848A7">
        <w:rPr>
          <w:sz w:val="30"/>
          <w:szCs w:val="30"/>
        </w:rPr>
        <w:t>Белорусочка</w:t>
      </w:r>
      <w:proofErr w:type="spellEnd"/>
      <w:r w:rsidRPr="003848A7">
        <w:rPr>
          <w:sz w:val="30"/>
          <w:szCs w:val="30"/>
        </w:rPr>
        <w:t xml:space="preserve"> 24 сотрудникам</w:t>
      </w:r>
      <w:r>
        <w:rPr>
          <w:sz w:val="30"/>
          <w:szCs w:val="30"/>
        </w:rPr>
        <w:t xml:space="preserve"> было </w:t>
      </w:r>
      <w:proofErr w:type="spellStart"/>
      <w:r>
        <w:rPr>
          <w:sz w:val="30"/>
          <w:szCs w:val="30"/>
        </w:rPr>
        <w:t>израсходавано</w:t>
      </w:r>
      <w:proofErr w:type="spellEnd"/>
      <w:r w:rsidRPr="003848A7">
        <w:rPr>
          <w:sz w:val="30"/>
          <w:szCs w:val="30"/>
        </w:rPr>
        <w:t xml:space="preserve"> в размере 2 448,00 руб.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3848A7">
        <w:rPr>
          <w:sz w:val="30"/>
          <w:szCs w:val="30"/>
        </w:rPr>
        <w:t>а проведение туристического слета 12-ти педагогам было выделено 240,00 руб.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>Экскурсионный тур с ООО «</w:t>
      </w:r>
      <w:proofErr w:type="spellStart"/>
      <w:r w:rsidRPr="003848A7">
        <w:rPr>
          <w:sz w:val="30"/>
          <w:szCs w:val="30"/>
        </w:rPr>
        <w:t>Вегатур</w:t>
      </w:r>
      <w:proofErr w:type="spellEnd"/>
      <w:r w:rsidRPr="003848A7">
        <w:rPr>
          <w:sz w:val="30"/>
          <w:szCs w:val="30"/>
        </w:rPr>
        <w:t xml:space="preserve">» </w:t>
      </w:r>
      <w:proofErr w:type="spellStart"/>
      <w:r w:rsidRPr="003848A7">
        <w:rPr>
          <w:sz w:val="30"/>
          <w:szCs w:val="30"/>
        </w:rPr>
        <w:t>в</w:t>
      </w:r>
      <w:r>
        <w:rPr>
          <w:sz w:val="30"/>
          <w:szCs w:val="30"/>
        </w:rPr>
        <w:t>туристический</w:t>
      </w:r>
      <w:proofErr w:type="spellEnd"/>
      <w:r>
        <w:rPr>
          <w:sz w:val="30"/>
          <w:szCs w:val="30"/>
        </w:rPr>
        <w:t xml:space="preserve"> комплекс «Вольный мельник»,</w:t>
      </w:r>
      <w:r w:rsidRPr="003848A7">
        <w:rPr>
          <w:sz w:val="30"/>
          <w:szCs w:val="30"/>
        </w:rPr>
        <w:t xml:space="preserve"> </w:t>
      </w:r>
      <w:proofErr w:type="spellStart"/>
      <w:r w:rsidRPr="003848A7">
        <w:rPr>
          <w:sz w:val="30"/>
          <w:szCs w:val="30"/>
        </w:rPr>
        <w:t>г.Лида</w:t>
      </w:r>
      <w:proofErr w:type="spellEnd"/>
      <w:r w:rsidRPr="003848A7">
        <w:rPr>
          <w:sz w:val="30"/>
          <w:szCs w:val="30"/>
        </w:rPr>
        <w:t>» 850,00 руб.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 xml:space="preserve">Приобретение новогодних наборов из конфет членам профсоюза и их детям в количестве 213 </w:t>
      </w:r>
      <w:proofErr w:type="spellStart"/>
      <w:r w:rsidRPr="003848A7">
        <w:rPr>
          <w:sz w:val="30"/>
          <w:szCs w:val="30"/>
        </w:rPr>
        <w:t>шт</w:t>
      </w:r>
      <w:proofErr w:type="spellEnd"/>
      <w:r w:rsidRPr="003848A7">
        <w:rPr>
          <w:sz w:val="30"/>
          <w:szCs w:val="30"/>
        </w:rPr>
        <w:t xml:space="preserve"> на сумму 2 478,12 руб.;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 w:rsidRPr="003848A7">
        <w:rPr>
          <w:sz w:val="30"/>
          <w:szCs w:val="30"/>
        </w:rPr>
        <w:t>Итого было потрачено: 9,949,69 рублей.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 w:rsidRPr="003848A7">
        <w:rPr>
          <w:sz w:val="30"/>
          <w:szCs w:val="30"/>
        </w:rPr>
        <w:t xml:space="preserve">Итого за отчетный период было потрачено средств профсоюзного комитета в размере – 10 961,69.                                                      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 xml:space="preserve">Все средства </w:t>
      </w:r>
      <w:r>
        <w:rPr>
          <w:sz w:val="30"/>
          <w:szCs w:val="30"/>
        </w:rPr>
        <w:t xml:space="preserve">использовались и </w:t>
      </w:r>
      <w:r w:rsidRPr="003848A7">
        <w:rPr>
          <w:sz w:val="30"/>
          <w:szCs w:val="30"/>
        </w:rPr>
        <w:t>выплачивались в соответствии со сметой и с Положением об оказании материальной помощи.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>Все пункты коллективного договора выполняются, нарушений не установлено.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 xml:space="preserve">Немаловажным направлением в профсоюзной работе остаётся охрана труда. 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>В течение отчётного периода работа комиссии по охране труда была направлена на: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3848A7">
        <w:rPr>
          <w:sz w:val="30"/>
          <w:szCs w:val="30"/>
        </w:rPr>
        <w:t>профилактику и недопущение гибели и травматизма работников;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Pr="003848A7">
        <w:rPr>
          <w:sz w:val="30"/>
          <w:szCs w:val="30"/>
        </w:rPr>
        <w:t xml:space="preserve">выполнение нанимателем и работниками должностных обязанностей по </w:t>
      </w:r>
      <w:r>
        <w:rPr>
          <w:sz w:val="30"/>
          <w:szCs w:val="30"/>
        </w:rPr>
        <w:t>-</w:t>
      </w:r>
      <w:r w:rsidRPr="003848A7">
        <w:rPr>
          <w:sz w:val="30"/>
          <w:szCs w:val="30"/>
        </w:rPr>
        <w:t>охране труда, требований локальных нормативных актов по охране труда;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3848A7">
        <w:rPr>
          <w:sz w:val="30"/>
          <w:szCs w:val="30"/>
        </w:rPr>
        <w:t>осуществление контроля за соблюдением законодательства об охране труда.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 xml:space="preserve">Должное внимание уделялось созданию надлежащих санитарно-бытовых условий для работников: питание работников организовано на рабочих местах (все работники питаются в столовой). Особое внимание уделено обеспечению </w:t>
      </w:r>
      <w:proofErr w:type="gramStart"/>
      <w:r w:rsidRPr="003848A7">
        <w:rPr>
          <w:sz w:val="30"/>
          <w:szCs w:val="30"/>
        </w:rPr>
        <w:t>средствами  индивидуальной</w:t>
      </w:r>
      <w:proofErr w:type="gramEnd"/>
      <w:r w:rsidRPr="003848A7">
        <w:rPr>
          <w:sz w:val="30"/>
          <w:szCs w:val="30"/>
        </w:rPr>
        <w:t xml:space="preserve"> защиты и антисептиками в соответствии установленными отраслевыми нормами, характером и условиями работы, обеспечению работников  специальной одеждой и обувью.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 w:rsidRPr="003848A7">
        <w:rPr>
          <w:sz w:val="30"/>
          <w:szCs w:val="30"/>
        </w:rPr>
        <w:t>В организации установлен контроль за допуском к работе лиц, имеющих признаки острых респираторных вирусных инфекций. Проводится частичная обработка дезинфицирующими и обеззараживающими средствами рабочих мест и мест общего пользования.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 xml:space="preserve">Продолжаем </w:t>
      </w:r>
      <w:proofErr w:type="gramStart"/>
      <w:r w:rsidRPr="003848A7">
        <w:rPr>
          <w:sz w:val="30"/>
          <w:szCs w:val="30"/>
        </w:rPr>
        <w:t>реализацию  Директивы</w:t>
      </w:r>
      <w:proofErr w:type="gramEnd"/>
      <w:r w:rsidRPr="003848A7">
        <w:rPr>
          <w:sz w:val="30"/>
          <w:szCs w:val="30"/>
        </w:rPr>
        <w:t xml:space="preserve"> Президента Республики Беларусь № 1 </w:t>
      </w:r>
      <w:r>
        <w:rPr>
          <w:sz w:val="30"/>
          <w:szCs w:val="30"/>
        </w:rPr>
        <w:t>«</w:t>
      </w:r>
      <w:r w:rsidRPr="003848A7">
        <w:rPr>
          <w:sz w:val="30"/>
          <w:szCs w:val="30"/>
        </w:rPr>
        <w:t>О мерах по укреплению общественной  безопасности и  дисциплины</w:t>
      </w:r>
      <w:r>
        <w:rPr>
          <w:sz w:val="30"/>
          <w:szCs w:val="30"/>
        </w:rPr>
        <w:t>»</w:t>
      </w:r>
      <w:r w:rsidRPr="003848A7">
        <w:rPr>
          <w:sz w:val="30"/>
          <w:szCs w:val="30"/>
        </w:rPr>
        <w:t xml:space="preserve">. 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>2022 год в нашей стране был объявлен Годом исторической памяти.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 w:rsidRPr="003848A7">
        <w:rPr>
          <w:sz w:val="30"/>
          <w:szCs w:val="30"/>
        </w:rPr>
        <w:t xml:space="preserve">Федерация профсоюзов Беларуси придаёт особое значение работе по сохранению памяти об историческом прошлом нашей страны. В первую очередь это благоустройство братских могил и воинских </w:t>
      </w:r>
      <w:proofErr w:type="gramStart"/>
      <w:r w:rsidRPr="003848A7">
        <w:rPr>
          <w:sz w:val="30"/>
          <w:szCs w:val="30"/>
        </w:rPr>
        <w:t>захоронений,  мемориалов</w:t>
      </w:r>
      <w:proofErr w:type="gramEnd"/>
      <w:r w:rsidRPr="003848A7">
        <w:rPr>
          <w:sz w:val="30"/>
          <w:szCs w:val="30"/>
        </w:rPr>
        <w:t xml:space="preserve"> и памятников. В коллективе в Год исторической памяти были организованы следующие мероприятия: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 w:rsidRPr="003848A7">
        <w:rPr>
          <w:sz w:val="30"/>
          <w:szCs w:val="30"/>
        </w:rPr>
        <w:t xml:space="preserve">- работники школы приняли участие в </w:t>
      </w:r>
      <w:proofErr w:type="spellStart"/>
      <w:r w:rsidRPr="003848A7">
        <w:rPr>
          <w:sz w:val="30"/>
          <w:szCs w:val="30"/>
        </w:rPr>
        <w:t>велопробе</w:t>
      </w:r>
      <w:proofErr w:type="spellEnd"/>
      <w:r>
        <w:rPr>
          <w:sz w:val="30"/>
          <w:szCs w:val="30"/>
        </w:rPr>
        <w:t>;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  <w:r w:rsidRPr="003848A7">
        <w:rPr>
          <w:sz w:val="30"/>
          <w:szCs w:val="30"/>
        </w:rPr>
        <w:t>- состоялись спортивные мероприятия, приуроченные Году исторической памяти</w:t>
      </w:r>
      <w:r>
        <w:rPr>
          <w:sz w:val="30"/>
          <w:szCs w:val="30"/>
        </w:rPr>
        <w:t>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 xml:space="preserve">Кроме того, </w:t>
      </w:r>
      <w:proofErr w:type="gramStart"/>
      <w:r w:rsidRPr="003848A7">
        <w:rPr>
          <w:sz w:val="30"/>
          <w:szCs w:val="30"/>
        </w:rPr>
        <w:t>мы  принимали</w:t>
      </w:r>
      <w:proofErr w:type="gramEnd"/>
      <w:r w:rsidRPr="003848A7">
        <w:rPr>
          <w:sz w:val="30"/>
          <w:szCs w:val="30"/>
        </w:rPr>
        <w:t xml:space="preserve"> участие в субботниках по благоустройству и наведению порядка на местах, оказывали помощь сельскохозяйственным предприятиям в уборке урожая (собирали капусту</w:t>
      </w:r>
      <w:r>
        <w:rPr>
          <w:sz w:val="30"/>
          <w:szCs w:val="30"/>
        </w:rPr>
        <w:t>)</w:t>
      </w:r>
      <w:r w:rsidRPr="003848A7">
        <w:rPr>
          <w:sz w:val="30"/>
          <w:szCs w:val="30"/>
        </w:rPr>
        <w:t>.      Наряду с добрыми делами оказывали помощь детям.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>В текущем году мы продолжим работу в этом направлении.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 xml:space="preserve">Также организованы праздники для детей </w:t>
      </w:r>
      <w:proofErr w:type="gramStart"/>
      <w:r w:rsidRPr="003848A7">
        <w:rPr>
          <w:sz w:val="30"/>
          <w:szCs w:val="30"/>
        </w:rPr>
        <w:t>и  членов</w:t>
      </w:r>
      <w:proofErr w:type="gramEnd"/>
      <w:r w:rsidRPr="003848A7">
        <w:rPr>
          <w:sz w:val="30"/>
          <w:szCs w:val="30"/>
        </w:rPr>
        <w:t xml:space="preserve"> профсоюза с Новым годом, к 23 февраля и 8 Марта,  всего на спортивно-культурно-массовую работы из профсоюзного бюджета первичной профсоюзной организации направлено 9 160,13 руб.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>Не менее ответственная работа предстояла нам в 2022 году по туристско-экскурсионной деятельности. Постановлениями Совета Федерации Президиума Республиканского комитета дано поручение первичным профсоюзным организациям обеспечить в 2022 году расходование членских профсоюзных взносов, предусмотренных по статье «Туристско-экскурсионная деятельность» в полном объёме.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lastRenderedPageBreak/>
        <w:t xml:space="preserve">В связи с этим в этом году была организована экскурсионная поездка в туристический комплекс «Вольный мельник», г. Лида, приняли участие 25 человек. На </w:t>
      </w:r>
      <w:proofErr w:type="gramStart"/>
      <w:r w:rsidRPr="003848A7">
        <w:rPr>
          <w:sz w:val="30"/>
          <w:szCs w:val="30"/>
        </w:rPr>
        <w:t>поездку  от</w:t>
      </w:r>
      <w:proofErr w:type="gramEnd"/>
      <w:r w:rsidRPr="003848A7">
        <w:rPr>
          <w:sz w:val="30"/>
          <w:szCs w:val="30"/>
        </w:rPr>
        <w:t xml:space="preserve"> профсоюза было выделено 8</w:t>
      </w:r>
      <w:r>
        <w:rPr>
          <w:sz w:val="30"/>
          <w:szCs w:val="30"/>
        </w:rPr>
        <w:t>5</w:t>
      </w:r>
      <w:r w:rsidRPr="003848A7">
        <w:rPr>
          <w:sz w:val="30"/>
          <w:szCs w:val="30"/>
        </w:rPr>
        <w:t>0,00 рублей. Впереди много планов и задумок, работу в данном направлении будем продолжать.</w:t>
      </w:r>
    </w:p>
    <w:p w:rsidR="00024191" w:rsidRPr="003848A7" w:rsidRDefault="00024191" w:rsidP="00024191">
      <w:pPr>
        <w:ind w:firstLine="720"/>
        <w:jc w:val="both"/>
        <w:rPr>
          <w:sz w:val="30"/>
          <w:szCs w:val="30"/>
        </w:rPr>
      </w:pPr>
      <w:r w:rsidRPr="003848A7">
        <w:rPr>
          <w:sz w:val="30"/>
          <w:szCs w:val="30"/>
        </w:rPr>
        <w:t>Каждое полугодие осуществляем подписку на еженедельник «</w:t>
      </w:r>
      <w:proofErr w:type="spellStart"/>
      <w:r w:rsidRPr="003848A7">
        <w:rPr>
          <w:sz w:val="30"/>
          <w:szCs w:val="30"/>
        </w:rPr>
        <w:t>Беларускі</w:t>
      </w:r>
      <w:proofErr w:type="spellEnd"/>
      <w:r w:rsidRPr="003848A7">
        <w:rPr>
          <w:sz w:val="30"/>
          <w:szCs w:val="30"/>
        </w:rPr>
        <w:t xml:space="preserve"> час»</w:t>
      </w:r>
      <w:r>
        <w:rPr>
          <w:sz w:val="30"/>
          <w:szCs w:val="30"/>
        </w:rPr>
        <w:t>.</w:t>
      </w:r>
      <w:r w:rsidRPr="003848A7">
        <w:rPr>
          <w:sz w:val="30"/>
          <w:szCs w:val="30"/>
        </w:rPr>
        <w:t xml:space="preserve"> Регулярно обновляем профсоюзный стенд, размещаем актуальную информацию по оздоровлению членов профсоюза, трудовому законодательству, охране труда и другим направлениям профсоюзной деятельности. Профсоюзная работа освещается на официальном сайте организации. Информационные ресурсы развиваются стремительно. Опаздывать не имеем права. Поэтому, будем </w:t>
      </w:r>
      <w:proofErr w:type="gramStart"/>
      <w:r w:rsidRPr="003848A7">
        <w:rPr>
          <w:sz w:val="30"/>
          <w:szCs w:val="30"/>
        </w:rPr>
        <w:t>стараться  увеличить</w:t>
      </w:r>
      <w:proofErr w:type="gramEnd"/>
      <w:r w:rsidRPr="003848A7">
        <w:rPr>
          <w:sz w:val="30"/>
          <w:szCs w:val="30"/>
        </w:rPr>
        <w:t xml:space="preserve"> наше присутствие на информационном поле, размещать еще больше информации.</w:t>
      </w:r>
    </w:p>
    <w:p w:rsidR="00024191" w:rsidRPr="003848A7" w:rsidRDefault="00024191" w:rsidP="00024191">
      <w:pPr>
        <w:jc w:val="both"/>
        <w:rPr>
          <w:sz w:val="30"/>
          <w:szCs w:val="30"/>
        </w:rPr>
      </w:pPr>
    </w:p>
    <w:p w:rsidR="004468F4" w:rsidRPr="00024191" w:rsidRDefault="00024191" w:rsidP="00024191">
      <w:pPr>
        <w:jc w:val="both"/>
        <w:rPr>
          <w:sz w:val="30"/>
          <w:szCs w:val="30"/>
        </w:rPr>
      </w:pPr>
      <w:r w:rsidRPr="00024191">
        <w:rPr>
          <w:sz w:val="30"/>
          <w:szCs w:val="30"/>
        </w:rPr>
        <w:t>Председатель ППО</w:t>
      </w:r>
    </w:p>
    <w:p w:rsidR="00024191" w:rsidRPr="00024191" w:rsidRDefault="00024191" w:rsidP="00024191">
      <w:pPr>
        <w:jc w:val="both"/>
        <w:rPr>
          <w:sz w:val="30"/>
          <w:szCs w:val="30"/>
        </w:rPr>
      </w:pPr>
      <w:r w:rsidRPr="00024191">
        <w:rPr>
          <w:sz w:val="30"/>
          <w:szCs w:val="30"/>
        </w:rPr>
        <w:t xml:space="preserve">ГУО «Средняя школа №1 </w:t>
      </w:r>
      <w:proofErr w:type="spellStart"/>
      <w:proofErr w:type="gramStart"/>
      <w:r w:rsidRPr="00024191">
        <w:rPr>
          <w:sz w:val="30"/>
          <w:szCs w:val="30"/>
        </w:rPr>
        <w:t>д.</w:t>
      </w:r>
      <w:r>
        <w:rPr>
          <w:sz w:val="30"/>
          <w:szCs w:val="30"/>
        </w:rPr>
        <w:t>К</w:t>
      </w:r>
      <w:bookmarkStart w:id="0" w:name="_GoBack"/>
      <w:bookmarkEnd w:id="0"/>
      <w:r w:rsidRPr="00024191">
        <w:rPr>
          <w:sz w:val="30"/>
          <w:szCs w:val="30"/>
        </w:rPr>
        <w:t>опище</w:t>
      </w:r>
      <w:proofErr w:type="spellEnd"/>
      <w:r w:rsidRPr="00024191">
        <w:rPr>
          <w:sz w:val="30"/>
          <w:szCs w:val="30"/>
        </w:rPr>
        <w:t>»</w:t>
      </w:r>
      <w:r w:rsidRPr="00024191">
        <w:rPr>
          <w:sz w:val="30"/>
          <w:szCs w:val="30"/>
        </w:rPr>
        <w:tab/>
      </w:r>
      <w:r w:rsidRPr="00024191">
        <w:rPr>
          <w:sz w:val="30"/>
          <w:szCs w:val="30"/>
        </w:rPr>
        <w:tab/>
      </w:r>
      <w:r w:rsidRPr="00024191">
        <w:rPr>
          <w:sz w:val="30"/>
          <w:szCs w:val="30"/>
        </w:rPr>
        <w:tab/>
      </w:r>
      <w:r w:rsidRPr="00024191">
        <w:rPr>
          <w:sz w:val="30"/>
          <w:szCs w:val="30"/>
        </w:rPr>
        <w:tab/>
      </w:r>
      <w:r w:rsidRPr="00024191">
        <w:rPr>
          <w:sz w:val="30"/>
          <w:szCs w:val="30"/>
        </w:rPr>
        <w:tab/>
      </w:r>
      <w:proofErr w:type="spellStart"/>
      <w:r w:rsidRPr="00024191">
        <w:rPr>
          <w:sz w:val="30"/>
          <w:szCs w:val="30"/>
        </w:rPr>
        <w:t>Т.А</w:t>
      </w:r>
      <w:proofErr w:type="gramEnd"/>
      <w:r w:rsidRPr="00024191">
        <w:rPr>
          <w:sz w:val="30"/>
          <w:szCs w:val="30"/>
        </w:rPr>
        <w:t>.Уманец</w:t>
      </w:r>
      <w:proofErr w:type="spellEnd"/>
    </w:p>
    <w:p w:rsidR="00770ADB" w:rsidRPr="00024191" w:rsidRDefault="00770ADB" w:rsidP="00024191">
      <w:pPr>
        <w:jc w:val="both"/>
        <w:rPr>
          <w:sz w:val="30"/>
          <w:szCs w:val="30"/>
        </w:rPr>
      </w:pPr>
      <w:r w:rsidRPr="00024191">
        <w:rPr>
          <w:sz w:val="30"/>
          <w:szCs w:val="30"/>
          <w:lang w:val="be-BY"/>
        </w:rPr>
        <w:t xml:space="preserve"> </w:t>
      </w:r>
    </w:p>
    <w:sectPr w:rsidR="00770ADB" w:rsidRPr="00024191" w:rsidSect="001674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924"/>
    <w:multiLevelType w:val="hybridMultilevel"/>
    <w:tmpl w:val="45F673E8"/>
    <w:lvl w:ilvl="0" w:tplc="147A0E2E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5566A"/>
    <w:multiLevelType w:val="hybridMultilevel"/>
    <w:tmpl w:val="F3B61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C45C01"/>
    <w:multiLevelType w:val="hybridMultilevel"/>
    <w:tmpl w:val="DBA6F55A"/>
    <w:lvl w:ilvl="0" w:tplc="200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1257A61"/>
    <w:multiLevelType w:val="hybridMultilevel"/>
    <w:tmpl w:val="DA1636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2A82"/>
    <w:multiLevelType w:val="hybridMultilevel"/>
    <w:tmpl w:val="8F008EC6"/>
    <w:lvl w:ilvl="0" w:tplc="03D8DE4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32" w:hanging="360"/>
      </w:pPr>
    </w:lvl>
    <w:lvl w:ilvl="2" w:tplc="2000001B" w:tentative="1">
      <w:start w:val="1"/>
      <w:numFmt w:val="lowerRoman"/>
      <w:lvlText w:val="%3."/>
      <w:lvlJc w:val="right"/>
      <w:pPr>
        <w:ind w:left="2352" w:hanging="180"/>
      </w:pPr>
    </w:lvl>
    <w:lvl w:ilvl="3" w:tplc="2000000F" w:tentative="1">
      <w:start w:val="1"/>
      <w:numFmt w:val="decimal"/>
      <w:lvlText w:val="%4."/>
      <w:lvlJc w:val="left"/>
      <w:pPr>
        <w:ind w:left="3072" w:hanging="360"/>
      </w:pPr>
    </w:lvl>
    <w:lvl w:ilvl="4" w:tplc="20000019" w:tentative="1">
      <w:start w:val="1"/>
      <w:numFmt w:val="lowerLetter"/>
      <w:lvlText w:val="%5."/>
      <w:lvlJc w:val="left"/>
      <w:pPr>
        <w:ind w:left="3792" w:hanging="360"/>
      </w:pPr>
    </w:lvl>
    <w:lvl w:ilvl="5" w:tplc="2000001B" w:tentative="1">
      <w:start w:val="1"/>
      <w:numFmt w:val="lowerRoman"/>
      <w:lvlText w:val="%6."/>
      <w:lvlJc w:val="right"/>
      <w:pPr>
        <w:ind w:left="4512" w:hanging="180"/>
      </w:pPr>
    </w:lvl>
    <w:lvl w:ilvl="6" w:tplc="2000000F" w:tentative="1">
      <w:start w:val="1"/>
      <w:numFmt w:val="decimal"/>
      <w:lvlText w:val="%7."/>
      <w:lvlJc w:val="left"/>
      <w:pPr>
        <w:ind w:left="5232" w:hanging="360"/>
      </w:pPr>
    </w:lvl>
    <w:lvl w:ilvl="7" w:tplc="20000019" w:tentative="1">
      <w:start w:val="1"/>
      <w:numFmt w:val="lowerLetter"/>
      <w:lvlText w:val="%8."/>
      <w:lvlJc w:val="left"/>
      <w:pPr>
        <w:ind w:left="5952" w:hanging="360"/>
      </w:pPr>
    </w:lvl>
    <w:lvl w:ilvl="8" w:tplc="200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1D8770A7"/>
    <w:multiLevelType w:val="hybridMultilevel"/>
    <w:tmpl w:val="8B90B2A8"/>
    <w:lvl w:ilvl="0" w:tplc="200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1DE0286"/>
    <w:multiLevelType w:val="hybridMultilevel"/>
    <w:tmpl w:val="DE667548"/>
    <w:lvl w:ilvl="0" w:tplc="B9D6F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D2D90"/>
    <w:multiLevelType w:val="hybridMultilevel"/>
    <w:tmpl w:val="DA1636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F5F09"/>
    <w:multiLevelType w:val="hybridMultilevel"/>
    <w:tmpl w:val="5BFEB082"/>
    <w:lvl w:ilvl="0" w:tplc="762A95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6D1212F"/>
    <w:multiLevelType w:val="hybridMultilevel"/>
    <w:tmpl w:val="F49A4C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4FF9"/>
    <w:multiLevelType w:val="hybridMultilevel"/>
    <w:tmpl w:val="B1F8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B2DC8"/>
    <w:multiLevelType w:val="hybridMultilevel"/>
    <w:tmpl w:val="A7A28C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03717"/>
    <w:multiLevelType w:val="hybridMultilevel"/>
    <w:tmpl w:val="CF7C51EA"/>
    <w:lvl w:ilvl="0" w:tplc="8EC0BE52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C8475F"/>
    <w:multiLevelType w:val="hybridMultilevel"/>
    <w:tmpl w:val="E640BF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D6C5A"/>
    <w:multiLevelType w:val="hybridMultilevel"/>
    <w:tmpl w:val="040CAE3C"/>
    <w:lvl w:ilvl="0" w:tplc="23FCC22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32" w:hanging="360"/>
      </w:pPr>
    </w:lvl>
    <w:lvl w:ilvl="2" w:tplc="2000001B" w:tentative="1">
      <w:start w:val="1"/>
      <w:numFmt w:val="lowerRoman"/>
      <w:lvlText w:val="%3."/>
      <w:lvlJc w:val="right"/>
      <w:pPr>
        <w:ind w:left="2352" w:hanging="180"/>
      </w:pPr>
    </w:lvl>
    <w:lvl w:ilvl="3" w:tplc="2000000F" w:tentative="1">
      <w:start w:val="1"/>
      <w:numFmt w:val="decimal"/>
      <w:lvlText w:val="%4."/>
      <w:lvlJc w:val="left"/>
      <w:pPr>
        <w:ind w:left="3072" w:hanging="360"/>
      </w:pPr>
    </w:lvl>
    <w:lvl w:ilvl="4" w:tplc="20000019" w:tentative="1">
      <w:start w:val="1"/>
      <w:numFmt w:val="lowerLetter"/>
      <w:lvlText w:val="%5."/>
      <w:lvlJc w:val="left"/>
      <w:pPr>
        <w:ind w:left="3792" w:hanging="360"/>
      </w:pPr>
    </w:lvl>
    <w:lvl w:ilvl="5" w:tplc="2000001B" w:tentative="1">
      <w:start w:val="1"/>
      <w:numFmt w:val="lowerRoman"/>
      <w:lvlText w:val="%6."/>
      <w:lvlJc w:val="right"/>
      <w:pPr>
        <w:ind w:left="4512" w:hanging="180"/>
      </w:pPr>
    </w:lvl>
    <w:lvl w:ilvl="6" w:tplc="2000000F" w:tentative="1">
      <w:start w:val="1"/>
      <w:numFmt w:val="decimal"/>
      <w:lvlText w:val="%7."/>
      <w:lvlJc w:val="left"/>
      <w:pPr>
        <w:ind w:left="5232" w:hanging="360"/>
      </w:pPr>
    </w:lvl>
    <w:lvl w:ilvl="7" w:tplc="20000019" w:tentative="1">
      <w:start w:val="1"/>
      <w:numFmt w:val="lowerLetter"/>
      <w:lvlText w:val="%8."/>
      <w:lvlJc w:val="left"/>
      <w:pPr>
        <w:ind w:left="5952" w:hanging="360"/>
      </w:pPr>
    </w:lvl>
    <w:lvl w:ilvl="8" w:tplc="200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64514FFC"/>
    <w:multiLevelType w:val="hybridMultilevel"/>
    <w:tmpl w:val="FC68B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6B95"/>
    <w:multiLevelType w:val="hybridMultilevel"/>
    <w:tmpl w:val="5DBEDA80"/>
    <w:lvl w:ilvl="0" w:tplc="322E7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0DB591E"/>
    <w:multiLevelType w:val="hybridMultilevel"/>
    <w:tmpl w:val="6860B4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F7E35"/>
    <w:multiLevelType w:val="hybridMultilevel"/>
    <w:tmpl w:val="BD6087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C19D0"/>
    <w:multiLevelType w:val="hybridMultilevel"/>
    <w:tmpl w:val="D35646C8"/>
    <w:lvl w:ilvl="0" w:tplc="2000000B">
      <w:start w:val="1"/>
      <w:numFmt w:val="bullet"/>
      <w:lvlText w:val=""/>
      <w:lvlJc w:val="left"/>
      <w:pPr>
        <w:ind w:left="127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14"/>
  </w:num>
  <w:num w:numId="17">
    <w:abstractNumId w:val="4"/>
  </w:num>
  <w:num w:numId="18">
    <w:abstractNumId w:val="9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44"/>
    <w:rsid w:val="00007ABF"/>
    <w:rsid w:val="00024191"/>
    <w:rsid w:val="0007704F"/>
    <w:rsid w:val="00095A3B"/>
    <w:rsid w:val="000B315D"/>
    <w:rsid w:val="001632DF"/>
    <w:rsid w:val="00166A03"/>
    <w:rsid w:val="00166E44"/>
    <w:rsid w:val="0016743D"/>
    <w:rsid w:val="001D1DCE"/>
    <w:rsid w:val="00200CE8"/>
    <w:rsid w:val="00216C3F"/>
    <w:rsid w:val="00222669"/>
    <w:rsid w:val="00316D74"/>
    <w:rsid w:val="00341B27"/>
    <w:rsid w:val="003771A0"/>
    <w:rsid w:val="003807DA"/>
    <w:rsid w:val="003D5A86"/>
    <w:rsid w:val="00400CC5"/>
    <w:rsid w:val="004436C8"/>
    <w:rsid w:val="004468F4"/>
    <w:rsid w:val="004A6AC5"/>
    <w:rsid w:val="004D4793"/>
    <w:rsid w:val="004F768E"/>
    <w:rsid w:val="00503F87"/>
    <w:rsid w:val="005800AC"/>
    <w:rsid w:val="005A0DF2"/>
    <w:rsid w:val="005B4479"/>
    <w:rsid w:val="005D12FC"/>
    <w:rsid w:val="005D7484"/>
    <w:rsid w:val="00620B13"/>
    <w:rsid w:val="006866EC"/>
    <w:rsid w:val="006919BF"/>
    <w:rsid w:val="00736017"/>
    <w:rsid w:val="007512CF"/>
    <w:rsid w:val="00764024"/>
    <w:rsid w:val="00770ADB"/>
    <w:rsid w:val="00795922"/>
    <w:rsid w:val="007A515D"/>
    <w:rsid w:val="0080107A"/>
    <w:rsid w:val="00814C54"/>
    <w:rsid w:val="00835456"/>
    <w:rsid w:val="008D442C"/>
    <w:rsid w:val="008D6E35"/>
    <w:rsid w:val="00926740"/>
    <w:rsid w:val="00926E03"/>
    <w:rsid w:val="00976380"/>
    <w:rsid w:val="00A01498"/>
    <w:rsid w:val="00A67E23"/>
    <w:rsid w:val="00A878BA"/>
    <w:rsid w:val="00A97CE6"/>
    <w:rsid w:val="00AE3769"/>
    <w:rsid w:val="00AE39AE"/>
    <w:rsid w:val="00BB5773"/>
    <w:rsid w:val="00C35B01"/>
    <w:rsid w:val="00D14AC1"/>
    <w:rsid w:val="00D543ED"/>
    <w:rsid w:val="00D816A9"/>
    <w:rsid w:val="00DA621D"/>
    <w:rsid w:val="00DB412B"/>
    <w:rsid w:val="00E04AB9"/>
    <w:rsid w:val="00E30C11"/>
    <w:rsid w:val="00E92734"/>
    <w:rsid w:val="00EA0D2F"/>
    <w:rsid w:val="00EE7A94"/>
    <w:rsid w:val="00EF4B9B"/>
    <w:rsid w:val="00F045C2"/>
    <w:rsid w:val="00F901D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BED1"/>
  <w15:chartTrackingRefBased/>
  <w15:docId w15:val="{BA11887A-276E-44BB-A66A-7AC51A1F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E44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66E44"/>
    <w:pPr>
      <w:spacing w:before="240" w:after="240"/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6866EC"/>
    <w:pPr>
      <w:ind w:left="720"/>
      <w:contextualSpacing/>
    </w:pPr>
  </w:style>
  <w:style w:type="paragraph" w:styleId="a4">
    <w:name w:val="Body Text Indent"/>
    <w:basedOn w:val="a"/>
    <w:link w:val="a5"/>
    <w:rsid w:val="005B4479"/>
    <w:pPr>
      <w:ind w:firstLine="540"/>
      <w:jc w:val="both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5B4479"/>
    <w:rPr>
      <w:rFonts w:eastAsia="Times New Roman"/>
      <w:sz w:val="22"/>
      <w:szCs w:val="22"/>
      <w:lang w:val="ru-RU" w:eastAsia="ru-RU"/>
    </w:rPr>
  </w:style>
  <w:style w:type="paragraph" w:styleId="3">
    <w:name w:val="Body Text Indent 3"/>
    <w:basedOn w:val="a"/>
    <w:link w:val="30"/>
    <w:rsid w:val="005B4479"/>
    <w:pPr>
      <w:ind w:firstLine="540"/>
      <w:jc w:val="both"/>
    </w:pPr>
    <w:rPr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5B4479"/>
    <w:rPr>
      <w:rFonts w:eastAsia="Times New Roman"/>
      <w:color w:val="000000"/>
      <w:sz w:val="22"/>
      <w:szCs w:val="22"/>
      <w:lang w:val="ru-RU" w:eastAsia="ru-RU"/>
    </w:rPr>
  </w:style>
  <w:style w:type="paragraph" w:styleId="31">
    <w:name w:val="Body Text 3"/>
    <w:basedOn w:val="a"/>
    <w:link w:val="32"/>
    <w:rsid w:val="005B4479"/>
    <w:pPr>
      <w:jc w:val="both"/>
    </w:pPr>
    <w:rPr>
      <w:sz w:val="22"/>
      <w:szCs w:val="22"/>
    </w:rPr>
  </w:style>
  <w:style w:type="character" w:customStyle="1" w:styleId="32">
    <w:name w:val="Основной текст 3 Знак"/>
    <w:basedOn w:val="a0"/>
    <w:link w:val="31"/>
    <w:rsid w:val="005B4479"/>
    <w:rPr>
      <w:rFonts w:eastAsia="Times New Roman"/>
      <w:sz w:val="22"/>
      <w:szCs w:val="22"/>
      <w:lang w:val="ru-RU" w:eastAsia="ru-RU"/>
    </w:rPr>
  </w:style>
  <w:style w:type="character" w:customStyle="1" w:styleId="2">
    <w:name w:val="Основной текст (2)"/>
    <w:uiPriority w:val="99"/>
    <w:rsid w:val="004468F4"/>
    <w:rPr>
      <w:rFonts w:ascii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A6A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AC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024191"/>
    <w:pPr>
      <w:spacing w:before="100" w:beforeAutospacing="1" w:after="100" w:afterAutospacing="1"/>
    </w:pPr>
    <w:rPr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 Уманец</cp:lastModifiedBy>
  <cp:revision>2</cp:revision>
  <cp:lastPrinted>2023-03-14T08:12:00Z</cp:lastPrinted>
  <dcterms:created xsi:type="dcterms:W3CDTF">2023-03-15T09:47:00Z</dcterms:created>
  <dcterms:modified xsi:type="dcterms:W3CDTF">2023-03-15T09:47:00Z</dcterms:modified>
</cp:coreProperties>
</file>